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pacing w:val="15"/>
          <w:sz w:val="28"/>
          <w:szCs w:val="28"/>
        </w:rPr>
      </w:pPr>
      <w:r>
        <w:rPr>
          <w:rFonts w:ascii="仿宋" w:hAnsi="仿宋" w:eastAsia="仿宋"/>
          <w:b/>
          <w:bCs/>
          <w:spacing w:val="15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pacing w:val="15"/>
          <w:sz w:val="28"/>
          <w:szCs w:val="28"/>
        </w:rPr>
        <w:t>2</w:t>
      </w:r>
      <w:r>
        <w:rPr>
          <w:rFonts w:ascii="仿宋" w:hAnsi="仿宋" w:eastAsia="仿宋"/>
          <w:b/>
          <w:bCs/>
          <w:spacing w:val="15"/>
          <w:sz w:val="28"/>
          <w:szCs w:val="28"/>
        </w:rPr>
        <w:t>：</w:t>
      </w:r>
    </w:p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color w:val="262626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color w:val="262626"/>
          <w:sz w:val="42"/>
          <w:szCs w:val="42"/>
        </w:rPr>
        <w:t>参会回执</w:t>
      </w:r>
    </w:p>
    <w:p>
      <w:pPr>
        <w:jc w:val="center"/>
        <w:rPr>
          <w:rFonts w:ascii="仿宋" w:hAnsi="仿宋" w:eastAsia="仿宋"/>
          <w:b/>
          <w:bCs/>
          <w:spacing w:val="15"/>
          <w:sz w:val="36"/>
          <w:szCs w:val="36"/>
        </w:rPr>
      </w:pPr>
    </w:p>
    <w:tbl>
      <w:tblPr>
        <w:tblStyle w:val="3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975"/>
        <w:gridCol w:w="735"/>
        <w:gridCol w:w="1485"/>
        <w:gridCol w:w="825"/>
        <w:gridCol w:w="930"/>
        <w:gridCol w:w="690"/>
        <w:gridCol w:w="855"/>
        <w:gridCol w:w="945"/>
        <w:gridCol w:w="810"/>
        <w:gridCol w:w="825"/>
        <w:gridCol w:w="645"/>
        <w:gridCol w:w="570"/>
        <w:gridCol w:w="495"/>
        <w:gridCol w:w="47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单位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性别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联系电话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参会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身份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抵达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时间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抵达地点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住宿酒店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合住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</w:rPr>
              <w:t>会议考察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18"/>
                <w:szCs w:val="18"/>
              </w:rPr>
            </w:pPr>
            <w:r>
              <w:rPr>
                <w:rFonts w:ascii="仿宋" w:hAnsi="仿宋" w:eastAsia="仿宋"/>
                <w:spacing w:val="15"/>
                <w:sz w:val="18"/>
                <w:szCs w:val="18"/>
              </w:rPr>
              <w:t>机场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18"/>
                <w:szCs w:val="18"/>
              </w:rPr>
            </w:pPr>
            <w:r>
              <w:rPr>
                <w:rFonts w:ascii="仿宋" w:hAnsi="仿宋" w:eastAsia="仿宋"/>
                <w:spacing w:val="15"/>
                <w:sz w:val="18"/>
                <w:szCs w:val="18"/>
              </w:rPr>
              <w:t>火车站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18"/>
                <w:szCs w:val="18"/>
              </w:rPr>
            </w:pPr>
            <w:r>
              <w:rPr>
                <w:rFonts w:ascii="仿宋" w:hAnsi="仿宋" w:eastAsia="仿宋"/>
                <w:spacing w:val="15"/>
                <w:sz w:val="18"/>
                <w:szCs w:val="18"/>
              </w:rPr>
              <w:t>北客站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18"/>
                <w:szCs w:val="18"/>
              </w:rPr>
              <w:t>锦江酒店</w:t>
            </w:r>
            <w:r>
              <w:rPr>
                <w:rFonts w:ascii="仿宋" w:hAnsi="仿宋" w:eastAsia="仿宋"/>
                <w:spacing w:val="15"/>
                <w:sz w:val="18"/>
                <w:szCs w:val="18"/>
              </w:rPr>
              <w:t>500元/间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18"/>
                <w:szCs w:val="18"/>
              </w:rPr>
              <w:t>长征米拉梭</w:t>
            </w:r>
            <w:r>
              <w:rPr>
                <w:rFonts w:hint="eastAsia" w:ascii="仿宋" w:hAnsi="仿宋" w:eastAsia="仿宋"/>
                <w:b/>
                <w:bCs/>
                <w:spacing w:val="15"/>
                <w:sz w:val="18"/>
                <w:szCs w:val="18"/>
                <w:lang w:val="en-US" w:eastAsia="zh-CN"/>
              </w:rPr>
              <w:t>酒店</w:t>
            </w:r>
            <w:r>
              <w:rPr>
                <w:rFonts w:ascii="仿宋" w:hAnsi="仿宋" w:eastAsia="仿宋"/>
                <w:spacing w:val="15"/>
                <w:sz w:val="18"/>
                <w:szCs w:val="18"/>
              </w:rPr>
              <w:t>300元/间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</w:rPr>
              <w:t>是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</w:rPr>
              <w:t>否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pacing w:val="15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8"/>
                <w:szCs w:val="28"/>
              </w:rPr>
              <w:t>A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pacing w:val="15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8"/>
                <w:szCs w:val="28"/>
              </w:rPr>
              <w:t>B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bCs/>
          <w:spacing w:val="15"/>
          <w:sz w:val="24"/>
        </w:rPr>
      </w:pPr>
      <w:r>
        <w:rPr>
          <w:rFonts w:ascii="仿宋" w:hAnsi="仿宋" w:eastAsia="仿宋"/>
          <w:b/>
          <w:bCs/>
          <w:spacing w:val="15"/>
          <w:sz w:val="24"/>
        </w:rPr>
        <w:t>填写说明：</w:t>
      </w:r>
    </w:p>
    <w:p>
      <w:pPr>
        <w:numPr>
          <w:ilvl w:val="0"/>
          <w:numId w:val="1"/>
        </w:numPr>
        <w:ind w:firstLine="540" w:firstLineChars="200"/>
        <w:rPr>
          <w:rFonts w:ascii="仿宋" w:hAnsi="仿宋" w:eastAsia="仿宋"/>
          <w:spacing w:val="15"/>
          <w:sz w:val="24"/>
        </w:rPr>
      </w:pPr>
      <w:r>
        <w:rPr>
          <w:rFonts w:ascii="仿宋" w:hAnsi="仿宋" w:eastAsia="仿宋"/>
          <w:spacing w:val="15"/>
          <w:sz w:val="24"/>
        </w:rPr>
        <w:t>参会身份：填写代码：</w:t>
      </w:r>
      <w:r>
        <w:rPr>
          <w:rFonts w:ascii="仿宋" w:hAnsi="仿宋" w:eastAsia="仿宋"/>
          <w:b/>
          <w:bCs/>
          <w:spacing w:val="15"/>
          <w:sz w:val="24"/>
        </w:rPr>
        <w:t>1</w:t>
      </w:r>
      <w:r>
        <w:rPr>
          <w:rFonts w:ascii="仿宋" w:hAnsi="仿宋" w:eastAsia="仿宋"/>
          <w:spacing w:val="15"/>
          <w:sz w:val="24"/>
        </w:rPr>
        <w:t>-中创会代表，</w:t>
      </w:r>
      <w:r>
        <w:rPr>
          <w:rFonts w:ascii="仿宋" w:hAnsi="仿宋" w:eastAsia="仿宋"/>
          <w:b/>
          <w:bCs/>
          <w:spacing w:val="15"/>
          <w:sz w:val="24"/>
        </w:rPr>
        <w:t>2</w:t>
      </w:r>
      <w:r>
        <w:rPr>
          <w:rFonts w:ascii="仿宋" w:hAnsi="仿宋" w:eastAsia="仿宋"/>
          <w:spacing w:val="15"/>
          <w:sz w:val="24"/>
        </w:rPr>
        <w:t>-陕创会代表,</w:t>
      </w:r>
      <w:r>
        <w:rPr>
          <w:rFonts w:ascii="仿宋" w:hAnsi="仿宋" w:eastAsia="仿宋"/>
          <w:b/>
          <w:bCs/>
          <w:spacing w:val="15"/>
          <w:sz w:val="24"/>
        </w:rPr>
        <w:t>3</w:t>
      </w:r>
      <w:r>
        <w:rPr>
          <w:rFonts w:ascii="仿宋" w:hAnsi="仿宋" w:eastAsia="仿宋"/>
          <w:spacing w:val="15"/>
          <w:sz w:val="24"/>
        </w:rPr>
        <w:t>-地方学会代表，</w:t>
      </w:r>
      <w:r>
        <w:rPr>
          <w:rFonts w:ascii="仿宋" w:hAnsi="仿宋" w:eastAsia="仿宋"/>
          <w:b/>
          <w:bCs/>
          <w:spacing w:val="15"/>
          <w:sz w:val="24"/>
        </w:rPr>
        <w:t>4</w:t>
      </w:r>
      <w:r>
        <w:rPr>
          <w:rFonts w:ascii="仿宋" w:hAnsi="仿宋" w:eastAsia="仿宋"/>
          <w:spacing w:val="15"/>
          <w:sz w:val="24"/>
        </w:rPr>
        <w:t>-其他。</w:t>
      </w:r>
    </w:p>
    <w:p>
      <w:pPr>
        <w:numPr>
          <w:ilvl w:val="0"/>
          <w:numId w:val="1"/>
        </w:numPr>
        <w:ind w:firstLine="540" w:firstLineChars="200"/>
        <w:rPr>
          <w:rFonts w:ascii="仿宋" w:hAnsi="仿宋" w:eastAsia="仿宋"/>
          <w:spacing w:val="15"/>
          <w:sz w:val="24"/>
        </w:rPr>
      </w:pPr>
      <w:r>
        <w:rPr>
          <w:rFonts w:ascii="仿宋" w:hAnsi="仿宋" w:eastAsia="仿宋"/>
          <w:spacing w:val="15"/>
          <w:sz w:val="24"/>
        </w:rPr>
        <w:t>抵达时间：省去2019年12月，仅填写具体</w:t>
      </w:r>
      <w:r>
        <w:rPr>
          <w:rFonts w:hint="eastAsia" w:ascii="仿宋" w:hAnsi="仿宋" w:eastAsia="仿宋"/>
          <w:spacing w:val="15"/>
          <w:sz w:val="24"/>
          <w:lang w:eastAsia="zh-CN"/>
        </w:rPr>
        <w:t>“</w:t>
      </w:r>
      <w:r>
        <w:rPr>
          <w:rFonts w:ascii="仿宋" w:hAnsi="仿宋" w:eastAsia="仿宋"/>
          <w:spacing w:val="15"/>
          <w:sz w:val="24"/>
        </w:rPr>
        <w:t>日-时间</w:t>
      </w:r>
      <w:r>
        <w:rPr>
          <w:rFonts w:hint="eastAsia" w:ascii="仿宋" w:hAnsi="仿宋" w:eastAsia="仿宋"/>
          <w:spacing w:val="15"/>
          <w:sz w:val="24"/>
          <w:lang w:eastAsia="zh-CN"/>
        </w:rPr>
        <w:t>”</w:t>
      </w:r>
      <w:r>
        <w:rPr>
          <w:rFonts w:ascii="仿宋" w:hAnsi="仿宋" w:eastAsia="仿宋"/>
          <w:spacing w:val="15"/>
          <w:sz w:val="24"/>
        </w:rPr>
        <w:t>，如“</w:t>
      </w:r>
      <w:r>
        <w:rPr>
          <w:rFonts w:hint="eastAsia" w:ascii="仿宋" w:hAnsi="仿宋" w:eastAsia="仿宋"/>
          <w:spacing w:val="15"/>
          <w:sz w:val="24"/>
        </w:rPr>
        <w:t>11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日</w:t>
      </w:r>
      <w:r>
        <w:rPr>
          <w:rFonts w:ascii="仿宋" w:hAnsi="仿宋" w:eastAsia="仿宋"/>
          <w:spacing w:val="15"/>
          <w:sz w:val="24"/>
        </w:rPr>
        <w:t>-14:00”。</w:t>
      </w:r>
    </w:p>
    <w:p>
      <w:pPr>
        <w:numPr>
          <w:ilvl w:val="0"/>
          <w:numId w:val="1"/>
        </w:numPr>
        <w:ind w:firstLine="540" w:firstLineChars="200"/>
        <w:rPr>
          <w:rFonts w:ascii="仿宋" w:hAnsi="仿宋" w:eastAsia="仿宋"/>
          <w:spacing w:val="15"/>
          <w:sz w:val="24"/>
        </w:rPr>
      </w:pPr>
      <w:r>
        <w:rPr>
          <w:rFonts w:ascii="仿宋" w:hAnsi="仿宋" w:eastAsia="仿宋"/>
          <w:spacing w:val="15"/>
          <w:sz w:val="24"/>
        </w:rPr>
        <w:t>抵达地点：西安咸阳国际机场、西安火车站、西安北客站，请在在对应单元格中标明“√”。</w:t>
      </w:r>
    </w:p>
    <w:p>
      <w:pPr>
        <w:numPr>
          <w:ilvl w:val="0"/>
          <w:numId w:val="1"/>
        </w:numPr>
        <w:ind w:firstLine="540" w:firstLineChars="200"/>
        <w:rPr>
          <w:rFonts w:ascii="仿宋" w:hAnsi="仿宋" w:eastAsia="仿宋"/>
          <w:spacing w:val="15"/>
          <w:sz w:val="24"/>
        </w:rPr>
      </w:pPr>
      <w:r>
        <w:rPr>
          <w:rFonts w:ascii="仿宋" w:hAnsi="仿宋" w:eastAsia="仿宋"/>
          <w:spacing w:val="15"/>
          <w:sz w:val="24"/>
        </w:rPr>
        <w:t>住宿</w:t>
      </w:r>
      <w:r>
        <w:rPr>
          <w:rFonts w:hint="eastAsia" w:ascii="仿宋" w:hAnsi="仿宋" w:eastAsia="仿宋"/>
          <w:spacing w:val="15"/>
          <w:sz w:val="24"/>
        </w:rPr>
        <w:t>酒店</w:t>
      </w:r>
      <w:r>
        <w:rPr>
          <w:rFonts w:ascii="仿宋" w:hAnsi="仿宋" w:eastAsia="仿宋"/>
          <w:spacing w:val="15"/>
          <w:sz w:val="24"/>
        </w:rPr>
        <w:t>：请在对应单元格中标明“√”，</w:t>
      </w:r>
      <w:r>
        <w:rPr>
          <w:rFonts w:hint="eastAsia" w:ascii="仿宋" w:hAnsi="仿宋" w:eastAsia="仿宋"/>
          <w:spacing w:val="15"/>
          <w:sz w:val="24"/>
        </w:rPr>
        <w:t>房</w:t>
      </w:r>
      <w:r>
        <w:rPr>
          <w:rFonts w:ascii="仿宋" w:hAnsi="仿宋" w:eastAsia="仿宋"/>
          <w:spacing w:val="15"/>
          <w:sz w:val="24"/>
        </w:rPr>
        <w:t>型要求（大床房或标间）请在“备注”里说明。</w:t>
      </w:r>
    </w:p>
    <w:p>
      <w:pPr>
        <w:numPr>
          <w:ilvl w:val="0"/>
          <w:numId w:val="1"/>
        </w:numPr>
        <w:ind w:firstLine="540" w:firstLineChars="200"/>
        <w:rPr>
          <w:rFonts w:ascii="仿宋" w:hAnsi="仿宋" w:eastAsia="仿宋"/>
          <w:spacing w:val="15"/>
          <w:sz w:val="24"/>
        </w:rPr>
      </w:pPr>
      <w:r>
        <w:rPr>
          <w:rFonts w:ascii="仿宋" w:hAnsi="仿宋" w:eastAsia="仿宋"/>
          <w:spacing w:val="15"/>
          <w:sz w:val="24"/>
        </w:rPr>
        <w:t>是否合住：</w:t>
      </w:r>
      <w:r>
        <w:rPr>
          <w:rFonts w:hint="eastAsia" w:ascii="仿宋" w:hAnsi="仿宋" w:eastAsia="仿宋"/>
          <w:spacing w:val="15"/>
          <w:sz w:val="24"/>
        </w:rPr>
        <w:t>如钩选“是”且有</w:t>
      </w:r>
      <w:r>
        <w:rPr>
          <w:rFonts w:ascii="仿宋" w:hAnsi="仿宋" w:eastAsia="仿宋"/>
          <w:spacing w:val="15"/>
          <w:sz w:val="24"/>
        </w:rPr>
        <w:t>指定合住人，请</w:t>
      </w:r>
      <w:r>
        <w:rPr>
          <w:rFonts w:hint="eastAsia" w:ascii="仿宋" w:hAnsi="仿宋" w:eastAsia="仿宋"/>
          <w:spacing w:val="15"/>
          <w:sz w:val="24"/>
        </w:rPr>
        <w:t>直接在“是”下方表格里填写对方姓名</w:t>
      </w:r>
      <w:r>
        <w:rPr>
          <w:rFonts w:ascii="仿宋" w:hAnsi="仿宋" w:eastAsia="仿宋"/>
          <w:spacing w:val="15"/>
          <w:sz w:val="24"/>
        </w:rPr>
        <w:t>；</w:t>
      </w:r>
      <w:r>
        <w:rPr>
          <w:rFonts w:hint="eastAsia" w:ascii="仿宋" w:hAnsi="仿宋" w:eastAsia="仿宋"/>
          <w:spacing w:val="15"/>
          <w:sz w:val="24"/>
        </w:rPr>
        <w:t>不填</w:t>
      </w:r>
      <w:r>
        <w:rPr>
          <w:rFonts w:ascii="仿宋" w:hAnsi="仿宋" w:eastAsia="仿宋"/>
          <w:spacing w:val="15"/>
          <w:sz w:val="24"/>
        </w:rPr>
        <w:t>则默认随机安排。</w:t>
      </w:r>
    </w:p>
    <w:p>
      <w:pPr>
        <w:numPr>
          <w:ilvl w:val="0"/>
          <w:numId w:val="1"/>
        </w:numPr>
        <w:ind w:firstLine="540" w:firstLineChars="200"/>
      </w:pPr>
      <w:r>
        <w:rPr>
          <w:rFonts w:hint="eastAsia" w:ascii="仿宋" w:hAnsi="仿宋" w:eastAsia="仿宋"/>
          <w:spacing w:val="15"/>
          <w:sz w:val="24"/>
        </w:rPr>
        <w:t>会议考察：A=兵马俑+华清池；B=兵马俑+华清池+大唐芙蓉园。</w:t>
      </w:r>
      <w:r>
        <w:rPr>
          <w:rFonts w:ascii="仿宋" w:hAnsi="仿宋" w:eastAsia="仿宋"/>
          <w:spacing w:val="15"/>
          <w:sz w:val="24"/>
        </w:rPr>
        <w:t>请在在对应单元格中标明“√”</w:t>
      </w:r>
      <w:r>
        <w:rPr>
          <w:rFonts w:hint="eastAsia" w:ascii="仿宋" w:hAnsi="仿宋" w:eastAsia="仿宋"/>
          <w:spacing w:val="15"/>
          <w:sz w:val="24"/>
        </w:rPr>
        <w:t>。不参加不标记。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6AA8EE"/>
    <w:multiLevelType w:val="singleLevel"/>
    <w:tmpl w:val="AC6AA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1FEA"/>
    <w:rsid w:val="502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2019-10-24T07:15:00Z</dcterms:created>
  <dc:creator>李芹</dc:creator>
  <cp:lastModifiedBy>李芹</cp:lastModifiedBy>
  <dcterms:modified xsi:type="dcterms:W3CDTF">2019-10-24T07:17:02Z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